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A8" w:rsidRDefault="00E236A8">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276"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ayout w:type="fixed"/>
        <w:tblLook w:val="0000"/>
      </w:tblPr>
      <w:tblGrid>
        <w:gridCol w:w="7071"/>
        <w:gridCol w:w="8205"/>
      </w:tblGrid>
      <w:tr w:rsidR="00E236A8">
        <w:tc>
          <w:tcPr>
            <w:tcW w:w="7071" w:type="dxa"/>
          </w:tcPr>
          <w:p w:rsidR="00E236A8" w:rsidRPr="00780DF6" w:rsidRDefault="00E236A8">
            <w:pPr>
              <w:pStyle w:val="normal0"/>
              <w:rPr>
                <w:rFonts w:ascii="Arial" w:eastAsia="Arial" w:hAnsi="Arial" w:cs="Arial"/>
                <w:color w:val="244061"/>
              </w:rPr>
            </w:pPr>
          </w:p>
          <w:p w:rsidR="00780DF6" w:rsidRPr="00780DF6" w:rsidRDefault="00780DF6">
            <w:pPr>
              <w:pStyle w:val="normal0"/>
              <w:spacing w:line="360" w:lineRule="auto"/>
              <w:rPr>
                <w:rFonts w:ascii="Arial" w:eastAsia="Arial" w:hAnsi="Arial" w:cs="Arial"/>
                <w:b/>
                <w:color w:val="244061"/>
              </w:rPr>
            </w:pPr>
            <w:r w:rsidRPr="00780DF6">
              <w:rPr>
                <w:rFonts w:ascii="Arial" w:eastAsia="Arial" w:hAnsi="Arial" w:cs="Arial"/>
                <w:b/>
                <w:color w:val="244061"/>
              </w:rPr>
              <w:t xml:space="preserve">Job Code: </w:t>
            </w:r>
            <w:r w:rsidRPr="00780DF6">
              <w:rPr>
                <w:rFonts w:ascii="Arial" w:eastAsia="Arial" w:hAnsi="Arial" w:cs="Arial"/>
                <w:color w:val="244061"/>
              </w:rPr>
              <w:t>LP060</w:t>
            </w:r>
          </w:p>
          <w:p w:rsidR="00E236A8" w:rsidRPr="00780DF6" w:rsidRDefault="00233053">
            <w:pPr>
              <w:pStyle w:val="normal0"/>
              <w:spacing w:line="360" w:lineRule="auto"/>
              <w:rPr>
                <w:rFonts w:ascii="Arial" w:eastAsia="Arial" w:hAnsi="Arial" w:cs="Arial"/>
                <w:color w:val="244061"/>
              </w:rPr>
            </w:pPr>
            <w:r w:rsidRPr="00780DF6">
              <w:rPr>
                <w:rFonts w:ascii="Arial" w:eastAsia="Arial" w:hAnsi="Arial" w:cs="Arial"/>
                <w:b/>
                <w:color w:val="244061"/>
              </w:rPr>
              <w:t>Job Title:</w:t>
            </w:r>
            <w:r w:rsidR="00C846A3" w:rsidRPr="00780DF6">
              <w:rPr>
                <w:rFonts w:ascii="Arial" w:eastAsia="Arial" w:hAnsi="Arial" w:cs="Arial"/>
                <w:b/>
                <w:color w:val="244061"/>
              </w:rPr>
              <w:t xml:space="preserve">  </w:t>
            </w:r>
            <w:r w:rsidR="00C846A3" w:rsidRPr="00780DF6">
              <w:rPr>
                <w:rFonts w:ascii="Arial" w:eastAsia="Arial" w:hAnsi="Arial" w:cs="Arial"/>
                <w:color w:val="244061"/>
              </w:rPr>
              <w:t>Sensory Scientist</w:t>
            </w:r>
            <w:r w:rsidRPr="00780DF6">
              <w:rPr>
                <w:rFonts w:ascii="Arial" w:eastAsia="Arial" w:hAnsi="Arial" w:cs="Arial"/>
              </w:rPr>
              <w:br/>
            </w:r>
            <w:r w:rsidRPr="00780DF6">
              <w:rPr>
                <w:rFonts w:ascii="Arial" w:eastAsia="Arial" w:hAnsi="Arial" w:cs="Arial"/>
                <w:b/>
                <w:color w:val="244061"/>
              </w:rPr>
              <w:t xml:space="preserve">Reports to: </w:t>
            </w:r>
            <w:r w:rsidR="004735CE" w:rsidRPr="00780DF6">
              <w:rPr>
                <w:rFonts w:ascii="Arial" w:eastAsia="Arial" w:hAnsi="Arial" w:cs="Arial"/>
                <w:color w:val="244061"/>
              </w:rPr>
              <w:t>Sensory Management at NA site</w:t>
            </w:r>
          </w:p>
          <w:p w:rsidR="00E236A8" w:rsidRPr="00780DF6" w:rsidRDefault="00233053">
            <w:pPr>
              <w:pStyle w:val="normal0"/>
              <w:spacing w:line="360" w:lineRule="auto"/>
              <w:rPr>
                <w:rFonts w:ascii="Arial" w:eastAsia="Arial" w:hAnsi="Arial" w:cs="Arial"/>
              </w:rPr>
            </w:pPr>
            <w:r w:rsidRPr="00780DF6">
              <w:rPr>
                <w:rFonts w:ascii="Arial" w:eastAsia="Arial" w:hAnsi="Arial" w:cs="Arial"/>
                <w:b/>
                <w:color w:val="244061"/>
              </w:rPr>
              <w:t xml:space="preserve">Location: </w:t>
            </w:r>
            <w:r w:rsidR="004735CE" w:rsidRPr="00780DF6">
              <w:rPr>
                <w:rFonts w:ascii="Arial" w:eastAsia="Arial" w:hAnsi="Arial" w:cs="Arial"/>
              </w:rPr>
              <w:t>Embedded Employee in North America</w:t>
            </w:r>
          </w:p>
        </w:tc>
        <w:tc>
          <w:tcPr>
            <w:tcW w:w="8205" w:type="dxa"/>
          </w:tcPr>
          <w:p w:rsidR="00E236A8" w:rsidRPr="00780DF6" w:rsidRDefault="00E236A8">
            <w:pPr>
              <w:pStyle w:val="normal0"/>
              <w:rPr>
                <w:rFonts w:ascii="Arial" w:eastAsia="Arial" w:hAnsi="Arial" w:cs="Arial"/>
                <w:color w:val="244061"/>
              </w:rPr>
            </w:pPr>
          </w:p>
          <w:p w:rsidR="00E236A8" w:rsidRPr="00780DF6" w:rsidRDefault="00233053">
            <w:pPr>
              <w:pStyle w:val="normal0"/>
              <w:spacing w:line="360" w:lineRule="auto"/>
              <w:rPr>
                <w:rFonts w:ascii="Arial" w:eastAsia="Arial" w:hAnsi="Arial" w:cs="Arial"/>
              </w:rPr>
            </w:pPr>
            <w:r w:rsidRPr="00780DF6">
              <w:rPr>
                <w:rFonts w:ascii="Arial" w:eastAsia="Arial" w:hAnsi="Arial" w:cs="Arial"/>
                <w:b/>
                <w:color w:val="244061"/>
              </w:rPr>
              <w:t xml:space="preserve">Job Family: </w:t>
            </w:r>
            <w:r w:rsidR="00780DF6" w:rsidRPr="00780DF6">
              <w:rPr>
                <w:rFonts w:ascii="Arial" w:eastAsia="Arial" w:hAnsi="Arial" w:cs="Arial"/>
                <w:color w:val="244061"/>
              </w:rPr>
              <w:t>Biofortis/Research Services</w:t>
            </w:r>
          </w:p>
          <w:p w:rsidR="00E236A8" w:rsidRPr="00780DF6" w:rsidRDefault="00233053">
            <w:pPr>
              <w:pStyle w:val="normal0"/>
              <w:spacing w:line="360" w:lineRule="auto"/>
              <w:rPr>
                <w:rFonts w:ascii="Arial" w:eastAsia="Arial" w:hAnsi="Arial" w:cs="Arial"/>
              </w:rPr>
            </w:pPr>
            <w:r w:rsidRPr="00780DF6">
              <w:rPr>
                <w:rFonts w:ascii="Arial" w:eastAsia="Arial" w:hAnsi="Arial" w:cs="Arial"/>
                <w:b/>
                <w:color w:val="244061"/>
              </w:rPr>
              <w:t>Scope of responsibility:</w:t>
            </w:r>
            <w:r w:rsidRPr="00780DF6">
              <w:rPr>
                <w:rFonts w:ascii="Arial" w:eastAsia="Arial" w:hAnsi="Arial" w:cs="Arial"/>
              </w:rPr>
              <w:t xml:space="preserve"> (</w:t>
            </w:r>
            <w:r w:rsidRPr="00780DF6">
              <w:rPr>
                <w:rFonts w:ascii="Arial" w:eastAsia="Arial" w:hAnsi="Arial" w:cs="Arial"/>
                <w:i/>
              </w:rPr>
              <w:t>Global</w:t>
            </w:r>
            <w:r w:rsidRPr="00780DF6">
              <w:rPr>
                <w:rFonts w:ascii="Arial" w:eastAsia="Arial" w:hAnsi="Arial" w:cs="Arial"/>
              </w:rPr>
              <w:t xml:space="preserve"> / </w:t>
            </w:r>
            <w:r w:rsidRPr="00780DF6">
              <w:rPr>
                <w:rFonts w:ascii="Arial" w:eastAsia="Arial" w:hAnsi="Arial" w:cs="Arial"/>
                <w:i/>
              </w:rPr>
              <w:t>Region / country / BU / Department / Service)</w:t>
            </w:r>
            <w:r w:rsidR="00954ACA">
              <w:rPr>
                <w:rFonts w:ascii="Arial" w:eastAsia="Arial" w:hAnsi="Arial" w:cs="Arial"/>
                <w:i/>
              </w:rPr>
              <w:t>: Region – North America</w:t>
            </w:r>
          </w:p>
        </w:tc>
      </w:tr>
    </w:tbl>
    <w:p w:rsidR="00E236A8" w:rsidRDefault="00E236A8">
      <w:pPr>
        <w:pStyle w:val="normal0"/>
        <w:rPr>
          <w:rFonts w:ascii="Arial" w:eastAsia="Arial" w:hAnsi="Arial" w:cs="Arial"/>
          <w:sz w:val="18"/>
          <w:szCs w:val="18"/>
        </w:rPr>
      </w:pPr>
    </w:p>
    <w:tbl>
      <w:tblPr>
        <w:tblStyle w:val="a0"/>
        <w:tblW w:w="15276"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Look w:val="0000"/>
      </w:tblPr>
      <w:tblGrid>
        <w:gridCol w:w="15276"/>
      </w:tblGrid>
      <w:tr w:rsidR="00E236A8">
        <w:tc>
          <w:tcPr>
            <w:tcW w:w="15276" w:type="dxa"/>
          </w:tcPr>
          <w:p w:rsidR="00E236A8" w:rsidRDefault="00E236A8">
            <w:pPr>
              <w:pStyle w:val="normal0"/>
              <w:rPr>
                <w:rFonts w:ascii="Arial" w:eastAsia="Arial" w:hAnsi="Arial" w:cs="Arial"/>
                <w:sz w:val="14"/>
                <w:szCs w:val="14"/>
              </w:rPr>
            </w:pPr>
          </w:p>
          <w:p w:rsidR="00E236A8" w:rsidRPr="00780DF6" w:rsidRDefault="00233053" w:rsidP="00780DF6">
            <w:pPr>
              <w:pStyle w:val="normal0"/>
              <w:shd w:val="clear" w:color="auto" w:fill="FFFFFF"/>
              <w:rPr>
                <w:color w:val="222222"/>
              </w:rPr>
            </w:pPr>
            <w:r>
              <w:rPr>
                <w:rFonts w:ascii="Arial" w:eastAsia="Arial" w:hAnsi="Arial" w:cs="Arial"/>
                <w:b/>
                <w:color w:val="244061"/>
                <w:sz w:val="22"/>
                <w:szCs w:val="22"/>
              </w:rPr>
              <w:t xml:space="preserve">Purpose (Objective): </w:t>
            </w:r>
            <w:r w:rsidR="004735CE">
              <w:rPr>
                <w:color w:val="222222"/>
              </w:rPr>
              <w:t xml:space="preserve">The incumbent will manage and execute sensory and consumer research studies to meet the client objectives by working within the sensory science team. They will leverage advanced sensory knowledge to design best-practice policies, conduct panels to support QA and R&amp;D needs, and manage outsourced sensory projects.  Study types may include descriptive, discrimination and quantitative consumer research studies.  </w:t>
            </w:r>
          </w:p>
          <w:p w:rsidR="00E236A8" w:rsidRDefault="00E236A8">
            <w:pPr>
              <w:pStyle w:val="normal0"/>
              <w:rPr>
                <w:rFonts w:ascii="Arial" w:eastAsia="Arial" w:hAnsi="Arial" w:cs="Arial"/>
                <w:sz w:val="20"/>
                <w:szCs w:val="20"/>
              </w:rPr>
            </w:pPr>
          </w:p>
        </w:tc>
      </w:tr>
    </w:tbl>
    <w:p w:rsidR="00E236A8" w:rsidRDefault="00E236A8">
      <w:pPr>
        <w:pStyle w:val="normal0"/>
        <w:rPr>
          <w:rFonts w:ascii="Arial" w:eastAsia="Arial" w:hAnsi="Arial" w:cs="Arial"/>
          <w:sz w:val="18"/>
          <w:szCs w:val="18"/>
        </w:rPr>
      </w:pPr>
    </w:p>
    <w:tbl>
      <w:tblPr>
        <w:tblStyle w:val="a1"/>
        <w:tblW w:w="15276"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Look w:val="0000"/>
      </w:tblPr>
      <w:tblGrid>
        <w:gridCol w:w="15276"/>
      </w:tblGrid>
      <w:tr w:rsidR="00E236A8">
        <w:tc>
          <w:tcPr>
            <w:tcW w:w="15276" w:type="dxa"/>
          </w:tcPr>
          <w:p w:rsidR="00E236A8" w:rsidRDefault="00E236A8">
            <w:pPr>
              <w:pStyle w:val="normal0"/>
              <w:rPr>
                <w:rFonts w:ascii="Arial" w:eastAsia="Arial" w:hAnsi="Arial" w:cs="Arial"/>
                <w:color w:val="244061"/>
                <w:sz w:val="14"/>
                <w:szCs w:val="14"/>
              </w:rPr>
            </w:pPr>
          </w:p>
          <w:p w:rsidR="00E236A8" w:rsidRDefault="00233053">
            <w:pPr>
              <w:pStyle w:val="normal0"/>
              <w:rPr>
                <w:rFonts w:ascii="Arial" w:eastAsia="Arial" w:hAnsi="Arial" w:cs="Arial"/>
                <w:color w:val="244061"/>
                <w:sz w:val="22"/>
                <w:szCs w:val="22"/>
              </w:rPr>
            </w:pPr>
            <w:r>
              <w:rPr>
                <w:rFonts w:ascii="Arial" w:eastAsia="Arial" w:hAnsi="Arial" w:cs="Arial"/>
                <w:b/>
                <w:color w:val="244061"/>
                <w:sz w:val="22"/>
                <w:szCs w:val="22"/>
              </w:rPr>
              <w:t xml:space="preserve">Main activities: </w:t>
            </w:r>
            <w:r>
              <w:rPr>
                <w:i/>
                <w:sz w:val="18"/>
                <w:szCs w:val="18"/>
              </w:rPr>
              <w:t>describe the main activities and responsibilities which make the most direct contribution towards the fulfillment of the purpose of the position (10 max)</w:t>
            </w:r>
          </w:p>
          <w:p w:rsidR="004735CE" w:rsidRPr="004735CE" w:rsidRDefault="004735CE" w:rsidP="004735CE">
            <w:pPr>
              <w:pStyle w:val="normal0"/>
              <w:pBdr>
                <w:top w:val="nil"/>
                <w:left w:val="nil"/>
                <w:bottom w:val="nil"/>
                <w:right w:val="nil"/>
                <w:between w:val="nil"/>
              </w:pBdr>
              <w:shd w:val="clear" w:color="auto" w:fill="FFFFFF"/>
              <w:spacing w:line="276" w:lineRule="auto"/>
              <w:rPr>
                <w:color w:val="000000"/>
              </w:rPr>
            </w:pPr>
          </w:p>
          <w:p w:rsidR="004735CE" w:rsidRDefault="004735CE" w:rsidP="004735CE">
            <w:pPr>
              <w:pStyle w:val="normal0"/>
              <w:numPr>
                <w:ilvl w:val="0"/>
                <w:numId w:val="2"/>
              </w:numPr>
              <w:pBdr>
                <w:top w:val="nil"/>
                <w:left w:val="nil"/>
                <w:bottom w:val="nil"/>
                <w:right w:val="nil"/>
                <w:between w:val="nil"/>
              </w:pBdr>
              <w:shd w:val="clear" w:color="auto" w:fill="FFFFFF"/>
              <w:spacing w:line="276" w:lineRule="auto"/>
              <w:rPr>
                <w:color w:val="000000"/>
              </w:rPr>
            </w:pPr>
            <w:r>
              <w:rPr>
                <w:rFonts w:ascii="Calibri" w:eastAsia="Calibri" w:hAnsi="Calibri" w:cs="Calibri"/>
                <w:color w:val="000000"/>
                <w:sz w:val="22"/>
                <w:szCs w:val="22"/>
              </w:rPr>
              <w:t xml:space="preserve">Lead and conduct single or multi stage projects, delivering to the required standards and agreed timescales, including designing research to meet client objectives, to produce good quality, actionable data, interpreting results, reporting/presenting findings, making recommendations and contributing to decision making.  A wide range of sensory science methods may be employed including both qualitative and quantitative.  </w:t>
            </w:r>
          </w:p>
          <w:p w:rsidR="004735CE" w:rsidRDefault="004735CE" w:rsidP="004735CE">
            <w:pPr>
              <w:pStyle w:val="normal0"/>
              <w:numPr>
                <w:ilvl w:val="0"/>
                <w:numId w:val="2"/>
              </w:numPr>
              <w:pBdr>
                <w:top w:val="nil"/>
                <w:left w:val="nil"/>
                <w:bottom w:val="nil"/>
                <w:right w:val="nil"/>
                <w:between w:val="nil"/>
              </w:pBdr>
              <w:shd w:val="clear" w:color="auto" w:fill="FFFFFF"/>
              <w:spacing w:line="276" w:lineRule="auto"/>
              <w:rPr>
                <w:color w:val="000000"/>
              </w:rPr>
            </w:pPr>
            <w:r>
              <w:rPr>
                <w:rFonts w:ascii="Calibri" w:eastAsia="Calibri" w:hAnsi="Calibri" w:cs="Calibri"/>
                <w:color w:val="000000"/>
                <w:sz w:val="22"/>
                <w:szCs w:val="22"/>
              </w:rPr>
              <w:t>Interface with clients to help determine their needs and how to apply sensory science to answer their research question.  The clients will include persons from other sensory departments, marketing, quality, product development, and executives.</w:t>
            </w:r>
          </w:p>
          <w:p w:rsidR="004735CE" w:rsidRDefault="004735CE" w:rsidP="004735CE">
            <w:pPr>
              <w:pStyle w:val="normal0"/>
              <w:numPr>
                <w:ilvl w:val="0"/>
                <w:numId w:val="2"/>
              </w:numPr>
              <w:pBdr>
                <w:top w:val="nil"/>
                <w:left w:val="nil"/>
                <w:bottom w:val="nil"/>
                <w:right w:val="nil"/>
                <w:between w:val="nil"/>
              </w:pBdr>
              <w:shd w:val="clear" w:color="auto" w:fill="FFFFFF"/>
              <w:spacing w:line="276" w:lineRule="auto"/>
              <w:rPr>
                <w:color w:val="000000"/>
              </w:rPr>
            </w:pPr>
            <w:r>
              <w:rPr>
                <w:rFonts w:ascii="Calibri" w:eastAsia="Calibri" w:hAnsi="Calibri" w:cs="Calibri"/>
                <w:color w:val="000000"/>
                <w:sz w:val="22"/>
                <w:szCs w:val="22"/>
              </w:rPr>
              <w:t xml:space="preserve">Provide insight and support the panel recruitment process and helping to improve and expand the panel database.  </w:t>
            </w:r>
          </w:p>
          <w:p w:rsidR="004735CE" w:rsidRDefault="004735CE" w:rsidP="004735CE">
            <w:pPr>
              <w:pStyle w:val="normal0"/>
              <w:numPr>
                <w:ilvl w:val="0"/>
                <w:numId w:val="2"/>
              </w:numPr>
              <w:pBdr>
                <w:top w:val="nil"/>
                <w:left w:val="nil"/>
                <w:bottom w:val="nil"/>
                <w:right w:val="nil"/>
                <w:between w:val="nil"/>
              </w:pBdr>
              <w:shd w:val="clear" w:color="auto" w:fill="FFFFFF"/>
              <w:spacing w:line="276" w:lineRule="auto"/>
              <w:rPr>
                <w:color w:val="000000"/>
              </w:rPr>
            </w:pPr>
            <w:r>
              <w:rPr>
                <w:rFonts w:ascii="Calibri" w:eastAsia="Calibri" w:hAnsi="Calibri" w:cs="Calibri"/>
                <w:color w:val="000000"/>
                <w:sz w:val="22"/>
                <w:szCs w:val="22"/>
              </w:rPr>
              <w:t>Apply statistical analysis to the data output from studies in order to interpret the results for the client.</w:t>
            </w:r>
          </w:p>
          <w:p w:rsidR="004735CE" w:rsidRDefault="004735CE" w:rsidP="004735CE">
            <w:pPr>
              <w:pStyle w:val="normal0"/>
              <w:numPr>
                <w:ilvl w:val="0"/>
                <w:numId w:val="2"/>
              </w:numPr>
              <w:pBdr>
                <w:top w:val="nil"/>
                <w:left w:val="nil"/>
                <w:bottom w:val="nil"/>
                <w:right w:val="nil"/>
                <w:between w:val="nil"/>
              </w:pBdr>
              <w:shd w:val="clear" w:color="auto" w:fill="FFFFFF"/>
              <w:spacing w:line="276" w:lineRule="auto"/>
              <w:rPr>
                <w:color w:val="000000"/>
              </w:rPr>
            </w:pPr>
            <w:r>
              <w:rPr>
                <w:rFonts w:ascii="Calibri" w:eastAsia="Calibri" w:hAnsi="Calibri" w:cs="Calibri"/>
                <w:color w:val="000000"/>
                <w:sz w:val="22"/>
                <w:szCs w:val="22"/>
              </w:rPr>
              <w:t xml:space="preserve">Support project set up and product preparation, when required.  </w:t>
            </w:r>
          </w:p>
          <w:p w:rsidR="004735CE" w:rsidRDefault="004735CE" w:rsidP="004735CE">
            <w:pPr>
              <w:pStyle w:val="normal0"/>
              <w:numPr>
                <w:ilvl w:val="0"/>
                <w:numId w:val="2"/>
              </w:numPr>
              <w:pBdr>
                <w:top w:val="nil"/>
                <w:left w:val="nil"/>
                <w:bottom w:val="nil"/>
                <w:right w:val="nil"/>
                <w:between w:val="nil"/>
              </w:pBdr>
              <w:shd w:val="clear" w:color="auto" w:fill="FFFFFF"/>
              <w:spacing w:line="276" w:lineRule="auto"/>
              <w:rPr>
                <w:color w:val="000000"/>
              </w:rPr>
            </w:pPr>
            <w:r>
              <w:rPr>
                <w:rFonts w:ascii="Calibri" w:eastAsia="Calibri" w:hAnsi="Calibri" w:cs="Calibri"/>
                <w:color w:val="000000"/>
                <w:sz w:val="22"/>
                <w:szCs w:val="22"/>
              </w:rPr>
              <w:t>Provide informal coaching and share experience with more junior colleagues and technicians.</w:t>
            </w:r>
          </w:p>
          <w:p w:rsidR="004735CE" w:rsidRDefault="004735CE" w:rsidP="004735CE">
            <w:pPr>
              <w:pStyle w:val="normal0"/>
              <w:numPr>
                <w:ilvl w:val="0"/>
                <w:numId w:val="2"/>
              </w:numPr>
              <w:pBdr>
                <w:top w:val="nil"/>
                <w:left w:val="nil"/>
                <w:bottom w:val="nil"/>
                <w:right w:val="nil"/>
                <w:between w:val="nil"/>
              </w:pBdr>
              <w:shd w:val="clear" w:color="auto" w:fill="FFFFFF"/>
              <w:spacing w:line="276" w:lineRule="auto"/>
              <w:rPr>
                <w:color w:val="000000"/>
              </w:rPr>
            </w:pPr>
            <w:r>
              <w:rPr>
                <w:rFonts w:ascii="Calibri" w:eastAsia="Calibri" w:hAnsi="Calibri" w:cs="Calibri"/>
                <w:color w:val="000000"/>
                <w:sz w:val="22"/>
                <w:szCs w:val="22"/>
              </w:rPr>
              <w:t xml:space="preserve">Work to improve all aspects of the department, including functional methodologies, practical solutions and facilities and presenting these ideas in an appropriate way to management.   </w:t>
            </w:r>
          </w:p>
          <w:p w:rsidR="004735CE" w:rsidRDefault="004735CE" w:rsidP="004735CE">
            <w:pPr>
              <w:pStyle w:val="normal0"/>
              <w:numPr>
                <w:ilvl w:val="0"/>
                <w:numId w:val="2"/>
              </w:numPr>
              <w:pBdr>
                <w:top w:val="nil"/>
                <w:left w:val="nil"/>
                <w:bottom w:val="nil"/>
                <w:right w:val="nil"/>
                <w:between w:val="nil"/>
              </w:pBdr>
              <w:shd w:val="clear" w:color="auto" w:fill="FFFFFF"/>
              <w:spacing w:line="276" w:lineRule="auto"/>
              <w:rPr>
                <w:color w:val="000000"/>
              </w:rPr>
            </w:pPr>
            <w:r>
              <w:rPr>
                <w:rFonts w:ascii="Calibri" w:eastAsia="Calibri" w:hAnsi="Calibri" w:cs="Calibri"/>
                <w:color w:val="000000"/>
                <w:sz w:val="22"/>
                <w:szCs w:val="22"/>
              </w:rPr>
              <w:t>Maintain and develop knowledge and expertise in relevant scientific disciplines.</w:t>
            </w:r>
          </w:p>
          <w:p w:rsidR="00E236A8" w:rsidRDefault="00E236A8">
            <w:pPr>
              <w:pStyle w:val="normal0"/>
              <w:jc w:val="both"/>
              <w:rPr>
                <w:rFonts w:ascii="Arial" w:eastAsia="Arial" w:hAnsi="Arial" w:cs="Arial"/>
                <w:sz w:val="20"/>
                <w:szCs w:val="20"/>
              </w:rPr>
            </w:pPr>
          </w:p>
          <w:p w:rsidR="00E236A8" w:rsidRDefault="00233053">
            <w:pPr>
              <w:pStyle w:val="normal0"/>
              <w:jc w:val="center"/>
              <w:rPr>
                <w:rFonts w:ascii="Arial" w:eastAsia="Arial" w:hAnsi="Arial" w:cs="Arial"/>
                <w:color w:val="222222"/>
                <w:sz w:val="20"/>
                <w:szCs w:val="20"/>
              </w:rPr>
            </w:pPr>
            <w:r>
              <w:rPr>
                <w:rFonts w:ascii="Arial" w:eastAsia="Arial" w:hAnsi="Arial" w:cs="Arial"/>
                <w:b/>
                <w:i/>
                <w:color w:val="222222"/>
                <w:sz w:val="20"/>
                <w:szCs w:val="20"/>
              </w:rPr>
              <w:t>At any time, the incumbent must behave and operate in an ethical and Code of Conduct compliant manner</w:t>
            </w:r>
            <w:r>
              <w:rPr>
                <w:rFonts w:ascii="Arial" w:eastAsia="Arial" w:hAnsi="Arial" w:cs="Arial"/>
                <w:i/>
                <w:color w:val="222222"/>
                <w:sz w:val="20"/>
                <w:szCs w:val="20"/>
              </w:rPr>
              <w:t>.</w:t>
            </w:r>
          </w:p>
          <w:p w:rsidR="00E236A8" w:rsidRDefault="00E236A8">
            <w:pPr>
              <w:pStyle w:val="normal0"/>
              <w:jc w:val="both"/>
              <w:rPr>
                <w:rFonts w:ascii="Arial" w:eastAsia="Arial" w:hAnsi="Arial" w:cs="Arial"/>
                <w:sz w:val="16"/>
                <w:szCs w:val="16"/>
              </w:rPr>
            </w:pPr>
          </w:p>
        </w:tc>
      </w:tr>
    </w:tbl>
    <w:p w:rsidR="00E236A8" w:rsidRDefault="00E236A8">
      <w:pPr>
        <w:pStyle w:val="normal0"/>
        <w:rPr>
          <w:rFonts w:ascii="Arial" w:eastAsia="Arial" w:hAnsi="Arial" w:cs="Arial"/>
          <w:sz w:val="18"/>
          <w:szCs w:val="18"/>
        </w:rPr>
      </w:pPr>
    </w:p>
    <w:tbl>
      <w:tblPr>
        <w:tblStyle w:val="a2"/>
        <w:tblW w:w="15307"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Look w:val="0000"/>
      </w:tblPr>
      <w:tblGrid>
        <w:gridCol w:w="15307"/>
      </w:tblGrid>
      <w:tr w:rsidR="00E236A8">
        <w:tc>
          <w:tcPr>
            <w:tcW w:w="15307" w:type="dxa"/>
          </w:tcPr>
          <w:p w:rsidR="00E236A8" w:rsidRDefault="00E236A8">
            <w:pPr>
              <w:pStyle w:val="normal0"/>
              <w:rPr>
                <w:rFonts w:ascii="Arial" w:eastAsia="Arial" w:hAnsi="Arial" w:cs="Arial"/>
                <w:color w:val="244061"/>
                <w:sz w:val="14"/>
                <w:szCs w:val="14"/>
              </w:rPr>
            </w:pPr>
          </w:p>
          <w:p w:rsidR="00E236A8" w:rsidRDefault="00233053">
            <w:pPr>
              <w:pStyle w:val="normal0"/>
              <w:rPr>
                <w:rFonts w:ascii="Arial" w:eastAsia="Arial" w:hAnsi="Arial" w:cs="Arial"/>
                <w:color w:val="244061"/>
                <w:sz w:val="20"/>
                <w:szCs w:val="20"/>
              </w:rPr>
            </w:pPr>
            <w:r>
              <w:rPr>
                <w:rFonts w:ascii="Arial" w:eastAsia="Arial" w:hAnsi="Arial" w:cs="Arial"/>
                <w:b/>
                <w:color w:val="244061"/>
                <w:sz w:val="22"/>
                <w:szCs w:val="22"/>
              </w:rPr>
              <w:lastRenderedPageBreak/>
              <w:t>Communication</w:t>
            </w:r>
            <w:r>
              <w:rPr>
                <w:rFonts w:ascii="Arial" w:eastAsia="Arial" w:hAnsi="Arial" w:cs="Arial"/>
                <w:b/>
                <w:color w:val="244061"/>
                <w:sz w:val="20"/>
                <w:szCs w:val="20"/>
              </w:rPr>
              <w:t xml:space="preserve">: </w:t>
            </w:r>
            <w:r>
              <w:rPr>
                <w:i/>
                <w:sz w:val="18"/>
                <w:szCs w:val="18"/>
              </w:rPr>
              <w:t>The main contacts with whom the position holder is repeatedly in contact with</w:t>
            </w:r>
          </w:p>
          <w:p w:rsidR="00E236A8" w:rsidRDefault="00E236A8">
            <w:pPr>
              <w:pStyle w:val="normal0"/>
              <w:rPr>
                <w:rFonts w:ascii="Arial" w:eastAsia="Arial" w:hAnsi="Arial" w:cs="Arial"/>
                <w:sz w:val="10"/>
                <w:szCs w:val="10"/>
                <w:u w:val="single"/>
              </w:rPr>
            </w:pPr>
          </w:p>
          <w:p w:rsidR="00E236A8" w:rsidRDefault="00233053">
            <w:pPr>
              <w:pStyle w:val="normal0"/>
              <w:rPr>
                <w:rFonts w:ascii="Arial" w:eastAsia="Arial" w:hAnsi="Arial" w:cs="Arial"/>
                <w:sz w:val="18"/>
                <w:szCs w:val="18"/>
                <w:u w:val="single"/>
              </w:rPr>
            </w:pPr>
            <w:r>
              <w:rPr>
                <w:rFonts w:ascii="Arial" w:eastAsia="Arial" w:hAnsi="Arial" w:cs="Arial"/>
                <w:sz w:val="18"/>
                <w:szCs w:val="18"/>
                <w:u w:val="single"/>
              </w:rPr>
              <w:t>Internal Interlocutors</w:t>
            </w:r>
            <w:r>
              <w:rPr>
                <w:rFonts w:ascii="Arial" w:eastAsia="Arial" w:hAnsi="Arial" w:cs="Arial"/>
                <w:sz w:val="18"/>
                <w:szCs w:val="18"/>
              </w:rPr>
              <w:t xml:space="preserve">: </w:t>
            </w:r>
            <w:r w:rsidR="004735CE">
              <w:rPr>
                <w:rFonts w:ascii="Arial" w:eastAsia="Arial" w:hAnsi="Arial" w:cs="Arial"/>
                <w:sz w:val="18"/>
                <w:szCs w:val="18"/>
              </w:rPr>
              <w:t>Sensory manager and colleagues within Mérieux NutriSciences</w:t>
            </w:r>
          </w:p>
          <w:p w:rsidR="00E236A8" w:rsidRDefault="00233053">
            <w:pPr>
              <w:pStyle w:val="normal0"/>
              <w:rPr>
                <w:rFonts w:ascii="Arial" w:eastAsia="Arial" w:hAnsi="Arial" w:cs="Arial"/>
                <w:sz w:val="18"/>
                <w:szCs w:val="18"/>
                <w:u w:val="single"/>
              </w:rPr>
            </w:pPr>
            <w:r>
              <w:rPr>
                <w:rFonts w:ascii="Arial" w:eastAsia="Arial" w:hAnsi="Arial" w:cs="Arial"/>
                <w:sz w:val="18"/>
                <w:szCs w:val="18"/>
                <w:u w:val="single"/>
              </w:rPr>
              <w:t>External Interlocutors</w:t>
            </w:r>
            <w:r>
              <w:rPr>
                <w:rFonts w:ascii="Arial" w:eastAsia="Arial" w:hAnsi="Arial" w:cs="Arial"/>
                <w:sz w:val="18"/>
                <w:szCs w:val="18"/>
              </w:rPr>
              <w:t xml:space="preserve">: </w:t>
            </w:r>
            <w:r w:rsidR="004735CE">
              <w:rPr>
                <w:rFonts w:ascii="Arial" w:eastAsia="Arial" w:hAnsi="Arial" w:cs="Arial"/>
                <w:sz w:val="18"/>
                <w:szCs w:val="18"/>
              </w:rPr>
              <w:t>Marketing, R &amp; D, and Quality Assurance leadership at specified client</w:t>
            </w:r>
          </w:p>
          <w:p w:rsidR="00E236A8" w:rsidRDefault="00E236A8">
            <w:pPr>
              <w:pStyle w:val="normal0"/>
              <w:rPr>
                <w:rFonts w:ascii="Arial" w:eastAsia="Arial" w:hAnsi="Arial" w:cs="Arial"/>
                <w:color w:val="244061"/>
                <w:sz w:val="16"/>
                <w:szCs w:val="16"/>
              </w:rPr>
            </w:pPr>
          </w:p>
        </w:tc>
      </w:tr>
    </w:tbl>
    <w:p w:rsidR="00E236A8" w:rsidRDefault="00E236A8">
      <w:pPr>
        <w:pStyle w:val="normal0"/>
        <w:rPr>
          <w:rFonts w:ascii="Arial" w:eastAsia="Arial" w:hAnsi="Arial" w:cs="Arial"/>
          <w:sz w:val="18"/>
          <w:szCs w:val="18"/>
        </w:rPr>
      </w:pPr>
    </w:p>
    <w:tbl>
      <w:tblPr>
        <w:tblStyle w:val="a3"/>
        <w:tblW w:w="15307"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Look w:val="0000"/>
      </w:tblPr>
      <w:tblGrid>
        <w:gridCol w:w="15307"/>
      </w:tblGrid>
      <w:tr w:rsidR="00E236A8">
        <w:tc>
          <w:tcPr>
            <w:tcW w:w="15307" w:type="dxa"/>
          </w:tcPr>
          <w:p w:rsidR="00E236A8" w:rsidRDefault="00E236A8">
            <w:pPr>
              <w:pStyle w:val="normal0"/>
              <w:rPr>
                <w:rFonts w:ascii="Arial" w:eastAsia="Arial" w:hAnsi="Arial" w:cs="Arial"/>
                <w:sz w:val="14"/>
                <w:szCs w:val="14"/>
              </w:rPr>
            </w:pPr>
          </w:p>
          <w:p w:rsidR="00E236A8" w:rsidRDefault="00233053">
            <w:pPr>
              <w:pStyle w:val="normal0"/>
              <w:rPr>
                <w:rFonts w:ascii="Arial" w:eastAsia="Arial" w:hAnsi="Arial" w:cs="Arial"/>
                <w:color w:val="244061"/>
                <w:sz w:val="22"/>
                <w:szCs w:val="22"/>
              </w:rPr>
            </w:pPr>
            <w:r>
              <w:rPr>
                <w:rFonts w:ascii="Arial" w:eastAsia="Arial" w:hAnsi="Arial" w:cs="Arial"/>
                <w:b/>
                <w:color w:val="244061"/>
                <w:sz w:val="22"/>
                <w:szCs w:val="22"/>
              </w:rPr>
              <w:t>Knowledge:</w:t>
            </w:r>
          </w:p>
          <w:p w:rsidR="00E236A8" w:rsidRDefault="00E236A8">
            <w:pPr>
              <w:pStyle w:val="normal0"/>
              <w:rPr>
                <w:rFonts w:ascii="Arial" w:eastAsia="Arial" w:hAnsi="Arial" w:cs="Arial"/>
                <w:sz w:val="12"/>
                <w:szCs w:val="12"/>
                <w:u w:val="single"/>
              </w:rPr>
            </w:pPr>
          </w:p>
          <w:p w:rsidR="00E236A8" w:rsidRDefault="00233053">
            <w:pPr>
              <w:pStyle w:val="normal0"/>
              <w:jc w:val="both"/>
            </w:pPr>
            <w:r>
              <w:rPr>
                <w:rFonts w:ascii="Arial" w:eastAsia="Arial" w:hAnsi="Arial" w:cs="Arial"/>
                <w:sz w:val="18"/>
                <w:szCs w:val="18"/>
                <w:u w:val="single"/>
              </w:rPr>
              <w:t xml:space="preserve">Profile </w:t>
            </w:r>
            <w:r>
              <w:rPr>
                <w:rFonts w:ascii="Arial" w:eastAsia="Arial" w:hAnsi="Arial" w:cs="Arial"/>
                <w:sz w:val="18"/>
                <w:szCs w:val="18"/>
              </w:rPr>
              <w:t xml:space="preserve">(required education/qualification and professional background): </w:t>
            </w:r>
            <w:r w:rsidR="004735CE">
              <w:t>Bachelors or Masters degree in Food Science/Sensory Science or related field with at least three years experience in a sensory lab setting or equivalent.</w:t>
            </w:r>
          </w:p>
          <w:p w:rsidR="004735CE" w:rsidRPr="004735CE" w:rsidRDefault="004735CE">
            <w:pPr>
              <w:pStyle w:val="normal0"/>
              <w:jc w:val="both"/>
              <w:rPr>
                <w:rFonts w:ascii="Arial" w:eastAsia="Arial" w:hAnsi="Arial" w:cs="Arial"/>
                <w:b/>
                <w:sz w:val="20"/>
                <w:szCs w:val="20"/>
              </w:rPr>
            </w:pPr>
          </w:p>
          <w:p w:rsidR="00C846A3" w:rsidRPr="00484F93" w:rsidRDefault="00233053" w:rsidP="00C846A3">
            <w:pPr>
              <w:pStyle w:val="BodyText"/>
              <w:rPr>
                <w:rFonts w:ascii="Arial" w:hAnsi="Arial" w:cs="Arial"/>
              </w:rPr>
            </w:pPr>
            <w:r>
              <w:rPr>
                <w:rFonts w:ascii="Arial" w:eastAsia="Arial" w:hAnsi="Arial" w:cs="Arial"/>
                <w:sz w:val="18"/>
                <w:szCs w:val="18"/>
                <w:u w:val="single"/>
              </w:rPr>
              <w:t xml:space="preserve">Required skills: </w:t>
            </w:r>
            <w:r w:rsidR="004735CE">
              <w:rPr>
                <w:rFonts w:ascii="Arial" w:eastAsia="Arial" w:hAnsi="Arial" w:cs="Arial"/>
                <w:sz w:val="18"/>
                <w:szCs w:val="18"/>
                <w:u w:val="single"/>
              </w:rPr>
              <w:t xml:space="preserve"> </w:t>
            </w:r>
            <w:r w:rsidR="004735CE" w:rsidRPr="00C846A3">
              <w:rPr>
                <w:rFonts w:ascii="Arial" w:eastAsia="Arial" w:hAnsi="Arial" w:cs="Arial"/>
                <w:sz w:val="20"/>
              </w:rPr>
              <w:t xml:space="preserve">Strong knowledge of sensory methodologies and execution commensurate with a Masters degree education in sensory science.  Ability to create and intstitute new policies and culture change </w:t>
            </w:r>
            <w:r w:rsidR="00C846A3" w:rsidRPr="00C846A3">
              <w:rPr>
                <w:rFonts w:ascii="Arial" w:eastAsia="Arial" w:hAnsi="Arial" w:cs="Arial"/>
                <w:sz w:val="20"/>
              </w:rPr>
              <w:t xml:space="preserve">within the R&amp;D and marketing groups at the client.  </w:t>
            </w:r>
            <w:r w:rsidR="00C846A3" w:rsidRPr="00C846A3">
              <w:rPr>
                <w:rFonts w:ascii="Arial" w:hAnsi="Arial" w:cs="Arial"/>
                <w:sz w:val="20"/>
              </w:rPr>
              <w:t>Strong interpersonal communication skills are critical in order to promote new policies and culture change and build professional relationships.  Working knowledge of computers and Microsoft software products are essential for performing duties.  Good organizational skills are essential to effectively carry out assigned tasks. This position must have a working knowledge of Microsoft programs in order to provide necessary information to company leaders and clients in various formats.</w:t>
            </w:r>
            <w:r w:rsidR="00C846A3">
              <w:rPr>
                <w:rFonts w:ascii="Arial" w:hAnsi="Arial" w:cs="Arial"/>
              </w:rPr>
              <w:t xml:space="preserve"> </w:t>
            </w:r>
          </w:p>
          <w:p w:rsidR="00E236A8" w:rsidRPr="004735CE" w:rsidRDefault="00C846A3" w:rsidP="00C846A3">
            <w:pPr>
              <w:pStyle w:val="normal0"/>
              <w:jc w:val="both"/>
              <w:rPr>
                <w:rFonts w:ascii="Arial" w:eastAsia="Arial" w:hAnsi="Arial" w:cs="Arial"/>
                <w:sz w:val="20"/>
                <w:szCs w:val="20"/>
              </w:rPr>
            </w:pPr>
            <w:r>
              <w:rPr>
                <w:rFonts w:ascii="Arial" w:hAnsi="Arial" w:cs="Arial"/>
                <w:b/>
                <w:sz w:val="28"/>
              </w:rPr>
              <w:tab/>
            </w:r>
            <w:r>
              <w:rPr>
                <w:rFonts w:ascii="Arial" w:eastAsia="Arial" w:hAnsi="Arial" w:cs="Arial"/>
                <w:sz w:val="18"/>
                <w:szCs w:val="18"/>
              </w:rPr>
              <w:t xml:space="preserve"> </w:t>
            </w:r>
          </w:p>
          <w:p w:rsidR="00E236A8" w:rsidRDefault="00E236A8">
            <w:pPr>
              <w:pStyle w:val="normal0"/>
              <w:rPr>
                <w:rFonts w:ascii="Arial" w:eastAsia="Arial" w:hAnsi="Arial" w:cs="Arial"/>
                <w:sz w:val="18"/>
                <w:szCs w:val="18"/>
                <w:u w:val="single"/>
              </w:rPr>
            </w:pPr>
          </w:p>
          <w:p w:rsidR="00E236A8" w:rsidRDefault="00233053" w:rsidP="004735CE">
            <w:pPr>
              <w:pStyle w:val="normal0"/>
              <w:tabs>
                <w:tab w:val="left" w:pos="5400"/>
              </w:tabs>
              <w:rPr>
                <w:rFonts w:ascii="Arial" w:eastAsia="Arial" w:hAnsi="Arial" w:cs="Arial"/>
                <w:sz w:val="20"/>
                <w:szCs w:val="20"/>
              </w:rPr>
            </w:pPr>
            <w:r>
              <w:rPr>
                <w:rFonts w:ascii="Arial" w:eastAsia="Arial" w:hAnsi="Arial" w:cs="Arial"/>
                <w:sz w:val="18"/>
                <w:szCs w:val="18"/>
                <w:u w:val="single"/>
              </w:rPr>
              <w:t>Management</w:t>
            </w:r>
            <w:r>
              <w:rPr>
                <w:rFonts w:ascii="Arial" w:eastAsia="Arial" w:hAnsi="Arial" w:cs="Arial"/>
                <w:sz w:val="18"/>
                <w:szCs w:val="18"/>
              </w:rPr>
              <w:t xml:space="preserve"> (Size and characteristics of the team(s)):  </w:t>
            </w:r>
            <w:r w:rsidR="004735CE">
              <w:rPr>
                <w:rFonts w:ascii="Arial" w:eastAsia="Arial" w:hAnsi="Arial" w:cs="Arial"/>
                <w:sz w:val="18"/>
                <w:szCs w:val="18"/>
              </w:rPr>
              <w:t>Individual contributor</w:t>
            </w:r>
            <w:r w:rsidR="00C846A3">
              <w:rPr>
                <w:rFonts w:ascii="Arial" w:eastAsia="Arial" w:hAnsi="Arial" w:cs="Arial"/>
                <w:sz w:val="18"/>
                <w:szCs w:val="18"/>
              </w:rPr>
              <w:t xml:space="preserve"> that balances requirements from Merieux leadership as well as Client leadership as an embedded employee</w:t>
            </w:r>
          </w:p>
          <w:p w:rsidR="00E236A8" w:rsidRDefault="00E236A8">
            <w:pPr>
              <w:pStyle w:val="normal0"/>
              <w:rPr>
                <w:rFonts w:ascii="Arial" w:eastAsia="Arial" w:hAnsi="Arial" w:cs="Arial"/>
                <w:sz w:val="18"/>
                <w:szCs w:val="18"/>
              </w:rPr>
            </w:pPr>
          </w:p>
          <w:p w:rsidR="00E236A8" w:rsidRDefault="00E236A8">
            <w:pPr>
              <w:pStyle w:val="normal0"/>
              <w:rPr>
                <w:rFonts w:ascii="Arial" w:eastAsia="Arial" w:hAnsi="Arial" w:cs="Arial"/>
                <w:sz w:val="18"/>
                <w:szCs w:val="18"/>
              </w:rPr>
            </w:pPr>
          </w:p>
          <w:p w:rsidR="00E236A8" w:rsidRDefault="00E236A8">
            <w:pPr>
              <w:pStyle w:val="normal0"/>
              <w:ind w:left="4395" w:hanging="4395"/>
              <w:rPr>
                <w:rFonts w:ascii="Arial" w:eastAsia="Arial" w:hAnsi="Arial" w:cs="Arial"/>
                <w:sz w:val="10"/>
                <w:szCs w:val="10"/>
              </w:rPr>
            </w:pPr>
          </w:p>
        </w:tc>
      </w:tr>
    </w:tbl>
    <w:p w:rsidR="00E236A8" w:rsidRDefault="00E236A8">
      <w:pPr>
        <w:pStyle w:val="normal0"/>
        <w:rPr>
          <w:rFonts w:ascii="Arial" w:eastAsia="Arial" w:hAnsi="Arial" w:cs="Arial"/>
          <w:sz w:val="18"/>
          <w:szCs w:val="18"/>
        </w:rPr>
      </w:pPr>
    </w:p>
    <w:p w:rsidR="00E236A8" w:rsidRDefault="00E236A8">
      <w:pPr>
        <w:pStyle w:val="normal0"/>
        <w:rPr>
          <w:rFonts w:ascii="Arial" w:eastAsia="Arial" w:hAnsi="Arial" w:cs="Arial"/>
          <w:sz w:val="18"/>
          <w:szCs w:val="18"/>
        </w:rPr>
      </w:pPr>
    </w:p>
    <w:p w:rsidR="00E236A8" w:rsidRDefault="00E236A8">
      <w:pPr>
        <w:pStyle w:val="normal0"/>
        <w:rPr>
          <w:rFonts w:ascii="Arial" w:eastAsia="Arial" w:hAnsi="Arial" w:cs="Arial"/>
          <w:sz w:val="18"/>
          <w:szCs w:val="18"/>
        </w:rPr>
      </w:pPr>
    </w:p>
    <w:tbl>
      <w:tblPr>
        <w:tblStyle w:val="a4"/>
        <w:tblW w:w="5953"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Look w:val="0000"/>
      </w:tblPr>
      <w:tblGrid>
        <w:gridCol w:w="2976"/>
        <w:gridCol w:w="2977"/>
      </w:tblGrid>
      <w:tr w:rsidR="00E236A8">
        <w:trPr>
          <w:trHeight w:val="660"/>
        </w:trPr>
        <w:tc>
          <w:tcPr>
            <w:tcW w:w="2976" w:type="dxa"/>
            <w:vAlign w:val="center"/>
          </w:tcPr>
          <w:p w:rsidR="00E236A8" w:rsidRDefault="00233053">
            <w:pPr>
              <w:pStyle w:val="normal0"/>
              <w:ind w:left="4395" w:hanging="4395"/>
              <w:jc w:val="center"/>
              <w:rPr>
                <w:rFonts w:ascii="Arial" w:eastAsia="Arial" w:hAnsi="Arial" w:cs="Arial"/>
                <w:sz w:val="20"/>
                <w:szCs w:val="20"/>
              </w:rPr>
            </w:pPr>
            <w:r>
              <w:rPr>
                <w:rFonts w:ascii="Arial" w:eastAsia="Arial" w:hAnsi="Arial" w:cs="Arial"/>
                <w:b/>
                <w:color w:val="244061"/>
                <w:sz w:val="20"/>
                <w:szCs w:val="20"/>
              </w:rPr>
              <w:t>Date of the last version</w:t>
            </w:r>
          </w:p>
        </w:tc>
        <w:tc>
          <w:tcPr>
            <w:tcW w:w="2977" w:type="dxa"/>
            <w:vAlign w:val="center"/>
          </w:tcPr>
          <w:p w:rsidR="00E236A8" w:rsidRDefault="00233053">
            <w:pPr>
              <w:pStyle w:val="normal0"/>
              <w:ind w:left="4395" w:hanging="4395"/>
              <w:jc w:val="center"/>
              <w:rPr>
                <w:rFonts w:ascii="Arial" w:eastAsia="Arial" w:hAnsi="Arial" w:cs="Arial"/>
                <w:color w:val="244061"/>
                <w:sz w:val="20"/>
                <w:szCs w:val="20"/>
              </w:rPr>
            </w:pPr>
            <w:r>
              <w:rPr>
                <w:rFonts w:ascii="Arial" w:eastAsia="Arial" w:hAnsi="Arial" w:cs="Arial"/>
                <w:b/>
                <w:color w:val="244061"/>
                <w:sz w:val="20"/>
                <w:szCs w:val="20"/>
              </w:rPr>
              <w:t xml:space="preserve">Incumbent </w:t>
            </w:r>
          </w:p>
          <w:p w:rsidR="00E236A8" w:rsidRDefault="00233053">
            <w:pPr>
              <w:pStyle w:val="normal0"/>
              <w:ind w:left="4395" w:hanging="4395"/>
              <w:jc w:val="center"/>
              <w:rPr>
                <w:rFonts w:ascii="Arial" w:eastAsia="Arial" w:hAnsi="Arial" w:cs="Arial"/>
                <w:sz w:val="20"/>
                <w:szCs w:val="20"/>
              </w:rPr>
            </w:pPr>
            <w:r>
              <w:rPr>
                <w:rFonts w:ascii="Arial" w:eastAsia="Arial" w:hAnsi="Arial" w:cs="Arial"/>
                <w:b/>
                <w:color w:val="244061"/>
                <w:sz w:val="20"/>
                <w:szCs w:val="20"/>
              </w:rPr>
              <w:t>signature and date</w:t>
            </w:r>
          </w:p>
        </w:tc>
      </w:tr>
      <w:tr w:rsidR="00E236A8">
        <w:trPr>
          <w:trHeight w:val="1520"/>
        </w:trPr>
        <w:tc>
          <w:tcPr>
            <w:tcW w:w="2976" w:type="dxa"/>
            <w:vAlign w:val="center"/>
          </w:tcPr>
          <w:p w:rsidR="00E236A8" w:rsidRDefault="00C846A3">
            <w:pPr>
              <w:pStyle w:val="normal0"/>
              <w:jc w:val="center"/>
              <w:rPr>
                <w:rFonts w:ascii="Arial" w:eastAsia="Arial" w:hAnsi="Arial" w:cs="Arial"/>
                <w:sz w:val="20"/>
                <w:szCs w:val="20"/>
              </w:rPr>
            </w:pPr>
            <w:r>
              <w:rPr>
                <w:rFonts w:ascii="Arial" w:eastAsia="Arial" w:hAnsi="Arial" w:cs="Arial"/>
                <w:sz w:val="20"/>
                <w:szCs w:val="20"/>
              </w:rPr>
              <w:t>08/19/2020</w:t>
            </w:r>
          </w:p>
        </w:tc>
        <w:tc>
          <w:tcPr>
            <w:tcW w:w="2977" w:type="dxa"/>
          </w:tcPr>
          <w:p w:rsidR="00E236A8" w:rsidRDefault="00233053">
            <w:pPr>
              <w:pStyle w:val="normal0"/>
              <w:spacing w:before="240"/>
              <w:jc w:val="center"/>
              <w:rPr>
                <w:rFonts w:ascii="Arial" w:eastAsia="Arial" w:hAnsi="Arial" w:cs="Arial"/>
                <w:sz w:val="20"/>
                <w:szCs w:val="20"/>
              </w:rPr>
            </w:pPr>
            <w:r>
              <w:rPr>
                <w:rFonts w:ascii="Arial" w:eastAsia="Arial" w:hAnsi="Arial" w:cs="Arial"/>
                <w:sz w:val="20"/>
                <w:szCs w:val="20"/>
              </w:rPr>
              <w:t>xx/xx/xxxx</w:t>
            </w:r>
          </w:p>
        </w:tc>
      </w:tr>
    </w:tbl>
    <w:p w:rsidR="00E236A8" w:rsidRDefault="00E236A8">
      <w:pPr>
        <w:pStyle w:val="normal0"/>
        <w:rPr>
          <w:rFonts w:ascii="Arial" w:eastAsia="Arial" w:hAnsi="Arial" w:cs="Arial"/>
          <w:sz w:val="18"/>
          <w:szCs w:val="18"/>
        </w:rPr>
      </w:pPr>
    </w:p>
    <w:p w:rsidR="00E236A8" w:rsidRDefault="00E236A8">
      <w:pPr>
        <w:pStyle w:val="normal0"/>
        <w:rPr>
          <w:rFonts w:ascii="Arial" w:eastAsia="Arial" w:hAnsi="Arial" w:cs="Arial"/>
          <w:sz w:val="18"/>
          <w:szCs w:val="18"/>
        </w:rPr>
      </w:pPr>
    </w:p>
    <w:p w:rsidR="00E236A8" w:rsidRDefault="00E236A8">
      <w:pPr>
        <w:pStyle w:val="normal0"/>
        <w:rPr>
          <w:rFonts w:ascii="Arial" w:eastAsia="Arial" w:hAnsi="Arial" w:cs="Arial"/>
          <w:sz w:val="18"/>
          <w:szCs w:val="18"/>
        </w:rPr>
      </w:pPr>
    </w:p>
    <w:sectPr w:rsidR="00E236A8" w:rsidSect="00E236A8">
      <w:headerReference w:type="default" r:id="rId7"/>
      <w:headerReference w:type="first" r:id="rId8"/>
      <w:footerReference w:type="first" r:id="rId9"/>
      <w:pgSz w:w="16838" w:h="11906"/>
      <w:pgMar w:top="119" w:right="820" w:bottom="426" w:left="851" w:header="142"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32" w:rsidRDefault="00094632" w:rsidP="00E236A8">
      <w:r>
        <w:separator/>
      </w:r>
    </w:p>
  </w:endnote>
  <w:endnote w:type="continuationSeparator" w:id="0">
    <w:p w:rsidR="00094632" w:rsidRDefault="00094632" w:rsidP="00E236A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A8" w:rsidRDefault="00E236A8">
    <w:pPr>
      <w:pStyle w:val="normal0"/>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32" w:rsidRDefault="00094632" w:rsidP="00E236A8">
      <w:r>
        <w:separator/>
      </w:r>
    </w:p>
  </w:footnote>
  <w:footnote w:type="continuationSeparator" w:id="0">
    <w:p w:rsidR="00094632" w:rsidRDefault="00094632" w:rsidP="00E23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A8" w:rsidRDefault="00233053">
    <w:pPr>
      <w:pStyle w:val="normal0"/>
      <w:pBdr>
        <w:top w:val="nil"/>
        <w:left w:val="nil"/>
        <w:bottom w:val="nil"/>
        <w:right w:val="nil"/>
        <w:between w:val="nil"/>
      </w:pBdr>
      <w:tabs>
        <w:tab w:val="center" w:pos="4536"/>
        <w:tab w:val="right" w:pos="9072"/>
      </w:tabs>
      <w:jc w:val="right"/>
      <w:rPr>
        <w:color w:val="000000"/>
      </w:rPr>
    </w:pPr>
    <w:r>
      <w:rPr>
        <w:noProof/>
      </w:rPr>
      <w:drawing>
        <wp:anchor distT="0" distB="0" distL="0" distR="0" simplePos="0" relativeHeight="251658240" behindDoc="0" locked="0" layoutInCell="1" allowOverlap="1">
          <wp:simplePos x="0" y="0"/>
          <wp:positionH relativeFrom="column">
            <wp:posOffset>3901122</wp:posOffset>
          </wp:positionH>
          <wp:positionV relativeFrom="paragraph">
            <wp:posOffset>-6984</wp:posOffset>
          </wp:positionV>
          <wp:extent cx="1828800" cy="39370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393700"/>
                  </a:xfrm>
                  <a:prstGeom prst="rect">
                    <a:avLst/>
                  </a:prstGeom>
                  <a:ln/>
                </pic:spPr>
              </pic:pic>
            </a:graphicData>
          </a:graphic>
        </wp:anchor>
      </w:drawing>
    </w:r>
  </w:p>
  <w:p w:rsidR="00E236A8" w:rsidRDefault="00233053">
    <w:pPr>
      <w:pStyle w:val="normal0"/>
      <w:pBdr>
        <w:top w:val="nil"/>
        <w:left w:val="nil"/>
        <w:bottom w:val="nil"/>
        <w:right w:val="nil"/>
        <w:between w:val="nil"/>
      </w:pBdr>
      <w:tabs>
        <w:tab w:val="left" w:pos="8055"/>
      </w:tabs>
      <w:rPr>
        <w:color w:val="000000"/>
      </w:rPr>
    </w:pPr>
    <w:r>
      <w:rPr>
        <w:color w:val="000000"/>
      </w:rPr>
      <w:tab/>
    </w:r>
    <w:r>
      <w:rPr>
        <w:color w:val="000000"/>
      </w:rPr>
      <w:tab/>
    </w:r>
    <w:r>
      <w:rPr>
        <w:color w:val="000000"/>
      </w:rPr>
      <w:tab/>
    </w:r>
  </w:p>
  <w:p w:rsidR="00E236A8" w:rsidRDefault="00E236A8">
    <w:pPr>
      <w:pStyle w:val="normal0"/>
      <w:pBdr>
        <w:top w:val="nil"/>
        <w:left w:val="nil"/>
        <w:bottom w:val="nil"/>
        <w:right w:val="nil"/>
        <w:between w:val="nil"/>
      </w:pBdr>
      <w:tabs>
        <w:tab w:val="center" w:pos="4536"/>
        <w:tab w:val="right" w:pos="9072"/>
      </w:tabs>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A8" w:rsidRDefault="00233053">
    <w:pPr>
      <w:pStyle w:val="normal0"/>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9264" behindDoc="0" locked="0" layoutInCell="1" allowOverlap="1">
          <wp:simplePos x="0" y="0"/>
          <wp:positionH relativeFrom="column">
            <wp:posOffset>3941445</wp:posOffset>
          </wp:positionH>
          <wp:positionV relativeFrom="paragraph">
            <wp:posOffset>114935</wp:posOffset>
          </wp:positionV>
          <wp:extent cx="1889760" cy="40703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89760" cy="407035"/>
                  </a:xfrm>
                  <a:prstGeom prst="rect">
                    <a:avLst/>
                  </a:prstGeom>
                  <a:ln/>
                </pic:spPr>
              </pic:pic>
            </a:graphicData>
          </a:graphic>
        </wp:anchor>
      </w:drawing>
    </w:r>
  </w:p>
  <w:p w:rsidR="00E236A8" w:rsidRDefault="00E236A8">
    <w:pPr>
      <w:pStyle w:val="normal0"/>
      <w:pBdr>
        <w:top w:val="nil"/>
        <w:left w:val="nil"/>
        <w:bottom w:val="nil"/>
        <w:right w:val="nil"/>
        <w:between w:val="nil"/>
      </w:pBdr>
      <w:tabs>
        <w:tab w:val="center" w:pos="4536"/>
        <w:tab w:val="right" w:pos="9072"/>
      </w:tabs>
      <w:rPr>
        <w:color w:val="000000"/>
      </w:rPr>
    </w:pPr>
  </w:p>
  <w:p w:rsidR="00E236A8" w:rsidRDefault="00E236A8">
    <w:pPr>
      <w:pStyle w:val="normal0"/>
      <w:pBdr>
        <w:top w:val="nil"/>
        <w:left w:val="nil"/>
        <w:bottom w:val="nil"/>
        <w:right w:val="nil"/>
        <w:between w:val="nil"/>
      </w:pBdr>
      <w:tabs>
        <w:tab w:val="center" w:pos="4536"/>
        <w:tab w:val="right" w:pos="9072"/>
      </w:tabs>
      <w:rPr>
        <w:color w:val="000000"/>
      </w:rPr>
    </w:pPr>
  </w:p>
  <w:p w:rsidR="00E236A8" w:rsidRDefault="00E236A8">
    <w:pPr>
      <w:pStyle w:val="normal0"/>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4268"/>
    <w:multiLevelType w:val="multilevel"/>
    <w:tmpl w:val="81CE3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75C67700"/>
    <w:multiLevelType w:val="multilevel"/>
    <w:tmpl w:val="DEF05BE6"/>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E236A8"/>
    <w:rsid w:val="00094632"/>
    <w:rsid w:val="00233053"/>
    <w:rsid w:val="004735CE"/>
    <w:rsid w:val="00593E74"/>
    <w:rsid w:val="00780DF6"/>
    <w:rsid w:val="00954ACA"/>
    <w:rsid w:val="00BF5D90"/>
    <w:rsid w:val="00C846A3"/>
    <w:rsid w:val="00E23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74"/>
  </w:style>
  <w:style w:type="paragraph" w:styleId="Heading1">
    <w:name w:val="heading 1"/>
    <w:basedOn w:val="normal0"/>
    <w:next w:val="normal0"/>
    <w:rsid w:val="00E236A8"/>
    <w:pPr>
      <w:keepNext/>
      <w:keepLines/>
      <w:spacing w:before="480" w:after="120"/>
      <w:outlineLvl w:val="0"/>
    </w:pPr>
    <w:rPr>
      <w:b/>
      <w:sz w:val="48"/>
      <w:szCs w:val="48"/>
    </w:rPr>
  </w:style>
  <w:style w:type="paragraph" w:styleId="Heading2">
    <w:name w:val="heading 2"/>
    <w:basedOn w:val="normal0"/>
    <w:next w:val="normal0"/>
    <w:rsid w:val="00E236A8"/>
    <w:pPr>
      <w:keepNext/>
      <w:keepLines/>
      <w:spacing w:before="360" w:after="80"/>
      <w:outlineLvl w:val="1"/>
    </w:pPr>
    <w:rPr>
      <w:b/>
      <w:sz w:val="36"/>
      <w:szCs w:val="36"/>
    </w:rPr>
  </w:style>
  <w:style w:type="paragraph" w:styleId="Heading3">
    <w:name w:val="heading 3"/>
    <w:basedOn w:val="normal0"/>
    <w:next w:val="normal0"/>
    <w:rsid w:val="00E236A8"/>
    <w:pPr>
      <w:keepNext/>
      <w:keepLines/>
      <w:spacing w:before="280" w:after="80"/>
      <w:outlineLvl w:val="2"/>
    </w:pPr>
    <w:rPr>
      <w:b/>
      <w:sz w:val="28"/>
      <w:szCs w:val="28"/>
    </w:rPr>
  </w:style>
  <w:style w:type="paragraph" w:styleId="Heading4">
    <w:name w:val="heading 4"/>
    <w:basedOn w:val="normal0"/>
    <w:next w:val="normal0"/>
    <w:rsid w:val="00E236A8"/>
    <w:pPr>
      <w:keepNext/>
      <w:keepLines/>
      <w:spacing w:before="240" w:after="40"/>
      <w:outlineLvl w:val="3"/>
    </w:pPr>
    <w:rPr>
      <w:b/>
    </w:rPr>
  </w:style>
  <w:style w:type="paragraph" w:styleId="Heading5">
    <w:name w:val="heading 5"/>
    <w:basedOn w:val="normal0"/>
    <w:next w:val="normal0"/>
    <w:rsid w:val="00E236A8"/>
    <w:pPr>
      <w:keepNext/>
      <w:keepLines/>
      <w:spacing w:before="220" w:after="40"/>
      <w:outlineLvl w:val="4"/>
    </w:pPr>
    <w:rPr>
      <w:b/>
      <w:sz w:val="22"/>
      <w:szCs w:val="22"/>
    </w:rPr>
  </w:style>
  <w:style w:type="paragraph" w:styleId="Heading6">
    <w:name w:val="heading 6"/>
    <w:basedOn w:val="normal0"/>
    <w:next w:val="normal0"/>
    <w:rsid w:val="00E236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36A8"/>
  </w:style>
  <w:style w:type="paragraph" w:styleId="Title">
    <w:name w:val="Title"/>
    <w:basedOn w:val="normal0"/>
    <w:next w:val="normal0"/>
    <w:qFormat/>
    <w:rsid w:val="00E236A8"/>
    <w:pPr>
      <w:keepNext/>
      <w:keepLines/>
      <w:spacing w:before="480" w:after="120"/>
    </w:pPr>
    <w:rPr>
      <w:b/>
      <w:sz w:val="72"/>
      <w:szCs w:val="72"/>
    </w:rPr>
  </w:style>
  <w:style w:type="paragraph" w:styleId="Subtitle">
    <w:name w:val="Subtitle"/>
    <w:basedOn w:val="normal0"/>
    <w:next w:val="normal0"/>
    <w:rsid w:val="00E236A8"/>
    <w:pPr>
      <w:keepNext/>
      <w:keepLines/>
      <w:spacing w:before="360" w:after="80"/>
    </w:pPr>
    <w:rPr>
      <w:rFonts w:ascii="Georgia" w:eastAsia="Georgia" w:hAnsi="Georgia" w:cs="Georgia"/>
      <w:i/>
      <w:color w:val="666666"/>
      <w:sz w:val="48"/>
      <w:szCs w:val="48"/>
    </w:rPr>
  </w:style>
  <w:style w:type="table" w:customStyle="1" w:styleId="a">
    <w:basedOn w:val="TableNormal"/>
    <w:rsid w:val="00E236A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236A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236A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236A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236A8"/>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E236A8"/>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rsid w:val="00C846A3"/>
    <w:rPr>
      <w:szCs w:val="20"/>
    </w:rPr>
  </w:style>
  <w:style w:type="character" w:customStyle="1" w:styleId="BodyTextChar">
    <w:name w:val="Body Text Char"/>
    <w:basedOn w:val="DefaultParagraphFont"/>
    <w:link w:val="BodyText"/>
    <w:rsid w:val="00C846A3"/>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Silliker</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Dagan</dc:creator>
  <cp:lastModifiedBy>kmack</cp:lastModifiedBy>
  <cp:revision>3</cp:revision>
  <dcterms:created xsi:type="dcterms:W3CDTF">2020-08-19T20:30:00Z</dcterms:created>
  <dcterms:modified xsi:type="dcterms:W3CDTF">2020-08-20T14:44:00Z</dcterms:modified>
</cp:coreProperties>
</file>